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1F24D"/>
    <w:p w14:paraId="677A44FD"/>
    <w:p w14:paraId="13209CE5">
      <w:pPr>
        <w:jc w:val="center"/>
        <w:rPr>
          <w:rFonts w:ascii="方正小标宋简体" w:eastAsia="方正小标宋简体"/>
          <w:sz w:val="72"/>
        </w:rPr>
      </w:pPr>
    </w:p>
    <w:p w14:paraId="2E9F2038">
      <w:pPr>
        <w:jc w:val="center"/>
        <w:rPr>
          <w:rFonts w:ascii="方正小标宋简体" w:hAnsi="黑体" w:eastAsia="方正小标宋简体"/>
          <w:sz w:val="72"/>
        </w:rPr>
      </w:pPr>
      <w:r>
        <w:rPr>
          <w:rFonts w:hint="eastAsia" w:ascii="方正小标宋简体" w:hAnsi="黑体" w:eastAsia="方正小标宋简体"/>
          <w:sz w:val="72"/>
        </w:rPr>
        <w:t>湖北省民办普通高等学校</w:t>
      </w:r>
    </w:p>
    <w:p w14:paraId="20F42ED9">
      <w:pPr>
        <w:jc w:val="center"/>
        <w:rPr>
          <w:rFonts w:ascii="方正小标宋简体" w:hAnsi="黑体" w:eastAsia="方正小标宋简体"/>
          <w:sz w:val="72"/>
        </w:rPr>
      </w:pPr>
      <w:r>
        <w:rPr>
          <w:rFonts w:hint="eastAsia" w:ascii="方正小标宋简体" w:hAnsi="黑体" w:eastAsia="方正小标宋简体"/>
          <w:sz w:val="72"/>
        </w:rPr>
        <w:t>收费备案表</w:t>
      </w:r>
    </w:p>
    <w:p w14:paraId="37447506">
      <w:pPr>
        <w:jc w:val="center"/>
        <w:rPr>
          <w:rFonts w:ascii="方正小标宋简体" w:hAnsi="黑体" w:eastAsia="方正小标宋简体"/>
          <w:sz w:val="72"/>
        </w:rPr>
      </w:pPr>
    </w:p>
    <w:p w14:paraId="62C7161E">
      <w:pPr>
        <w:jc w:val="center"/>
        <w:rPr>
          <w:rFonts w:ascii="方正小标宋简体" w:hAnsi="黑体" w:eastAsia="方正小标宋简体"/>
          <w:sz w:val="48"/>
        </w:rPr>
      </w:pPr>
    </w:p>
    <w:p w14:paraId="77F76242">
      <w:pPr>
        <w:jc w:val="center"/>
        <w:rPr>
          <w:rFonts w:ascii="方正小标宋简体" w:hAnsi="黑体" w:eastAsia="方正小标宋简体"/>
          <w:sz w:val="48"/>
        </w:rPr>
      </w:pPr>
      <w:r>
        <w:rPr>
          <w:rFonts w:hint="eastAsia" w:ascii="方正小标宋简体" w:hAnsi="黑体" w:eastAsia="方正小标宋简体"/>
          <w:sz w:val="48"/>
        </w:rPr>
        <w:t>（</w:t>
      </w:r>
      <w:r>
        <w:rPr>
          <w:rFonts w:hint="eastAsia" w:ascii="方正小标宋简体" w:hAnsi="黑体" w:eastAsia="方正小标宋简体"/>
          <w:sz w:val="48"/>
          <w:lang w:val="en-US" w:eastAsia="zh-CN"/>
        </w:rPr>
        <w:t>2025</w:t>
      </w:r>
      <w:r>
        <w:rPr>
          <w:rFonts w:hint="eastAsia" w:ascii="方正小标宋简体" w:hAnsi="黑体" w:eastAsia="方正小标宋简体"/>
          <w:sz w:val="48"/>
        </w:rPr>
        <w:t>年）</w:t>
      </w:r>
    </w:p>
    <w:p w14:paraId="21D04C7E">
      <w:pPr>
        <w:jc w:val="center"/>
        <w:rPr>
          <w:rFonts w:ascii="方正小标宋简体" w:hAnsi="黑体" w:eastAsia="方正小标宋简体"/>
          <w:sz w:val="48"/>
        </w:rPr>
      </w:pPr>
    </w:p>
    <w:p w14:paraId="36817622">
      <w:pPr>
        <w:jc w:val="center"/>
        <w:rPr>
          <w:rFonts w:ascii="方正小标宋简体" w:hAnsi="黑体" w:eastAsia="方正小标宋简体"/>
          <w:sz w:val="48"/>
        </w:rPr>
      </w:pPr>
    </w:p>
    <w:p w14:paraId="0E8399B8">
      <w:pPr>
        <w:jc w:val="center"/>
        <w:rPr>
          <w:rFonts w:ascii="黑体" w:hAnsi="黑体" w:eastAsia="黑体"/>
          <w:sz w:val="48"/>
        </w:rPr>
      </w:pPr>
      <w:r>
        <w:rPr>
          <w:rFonts w:hint="eastAsia" w:ascii="方正小标宋简体" w:hAnsi="黑体" w:eastAsia="方正小标宋简体"/>
          <w:sz w:val="48"/>
        </w:rPr>
        <w:t>学校名称：   （印章）</w:t>
      </w:r>
    </w:p>
    <w:p w14:paraId="6D1819C1">
      <w:pPr>
        <w:jc w:val="center"/>
        <w:rPr>
          <w:rFonts w:ascii="黑体" w:hAnsi="黑体" w:eastAsia="黑体"/>
          <w:sz w:val="48"/>
        </w:rPr>
      </w:pPr>
    </w:p>
    <w:p w14:paraId="580A51FF">
      <w:pPr>
        <w:jc w:val="center"/>
        <w:rPr>
          <w:rFonts w:ascii="黑体" w:hAnsi="黑体" w:eastAsia="黑体"/>
          <w:sz w:val="48"/>
        </w:rPr>
      </w:pPr>
    </w:p>
    <w:p w14:paraId="5AA05C20">
      <w:pPr>
        <w:jc w:val="center"/>
        <w:rPr>
          <w:rFonts w:ascii="黑体" w:hAnsi="黑体" w:eastAsia="黑体"/>
          <w:sz w:val="48"/>
        </w:rPr>
      </w:pPr>
    </w:p>
    <w:p w14:paraId="1B4DB6C7">
      <w:pPr>
        <w:rPr>
          <w:rFonts w:hint="eastAsia" w:ascii="黑体" w:hAnsi="黑体" w:eastAsia="黑体"/>
          <w:sz w:val="40"/>
        </w:rPr>
      </w:pPr>
    </w:p>
    <w:p w14:paraId="188323A6"/>
    <w:p w14:paraId="7FC1A5C2"/>
    <w:tbl>
      <w:tblPr>
        <w:tblStyle w:val="3"/>
        <w:tblW w:w="60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2"/>
        <w:gridCol w:w="1112"/>
        <w:gridCol w:w="434"/>
        <w:gridCol w:w="1505"/>
        <w:gridCol w:w="676"/>
        <w:gridCol w:w="1486"/>
        <w:gridCol w:w="1193"/>
        <w:gridCol w:w="786"/>
      </w:tblGrid>
      <w:tr w14:paraId="3A56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0" w:type="pct"/>
            <w:vAlign w:val="center"/>
          </w:tcPr>
          <w:p w14:paraId="1D482296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学校名称</w:t>
            </w:r>
          </w:p>
        </w:tc>
        <w:tc>
          <w:tcPr>
            <w:tcW w:w="3479" w:type="pct"/>
            <w:gridSpan w:val="7"/>
            <w:vAlign w:val="center"/>
          </w:tcPr>
          <w:p w14:paraId="2D398733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武汉科技职业学院</w:t>
            </w:r>
          </w:p>
        </w:tc>
      </w:tr>
      <w:tr w14:paraId="699D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0" w:type="pct"/>
            <w:vAlign w:val="center"/>
          </w:tcPr>
          <w:p w14:paraId="764C661A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学校性质</w:t>
            </w:r>
          </w:p>
        </w:tc>
        <w:tc>
          <w:tcPr>
            <w:tcW w:w="748" w:type="pct"/>
            <w:gridSpan w:val="2"/>
            <w:vAlign w:val="center"/>
          </w:tcPr>
          <w:p w14:paraId="7A1590C8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民办非企业</w:t>
            </w:r>
          </w:p>
        </w:tc>
        <w:tc>
          <w:tcPr>
            <w:tcW w:w="1055" w:type="pct"/>
            <w:gridSpan w:val="2"/>
            <w:vAlign w:val="center"/>
          </w:tcPr>
          <w:p w14:paraId="0D4E6CF6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邮政编码</w:t>
            </w:r>
          </w:p>
        </w:tc>
        <w:tc>
          <w:tcPr>
            <w:tcW w:w="1676" w:type="pct"/>
            <w:gridSpan w:val="3"/>
            <w:vAlign w:val="center"/>
          </w:tcPr>
          <w:p w14:paraId="3B6C2F89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430064</w:t>
            </w:r>
          </w:p>
        </w:tc>
      </w:tr>
      <w:tr w14:paraId="1B3C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0" w:type="pct"/>
            <w:vAlign w:val="center"/>
          </w:tcPr>
          <w:p w14:paraId="1CD0BC50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负责人姓名</w:t>
            </w:r>
          </w:p>
        </w:tc>
        <w:tc>
          <w:tcPr>
            <w:tcW w:w="748" w:type="pct"/>
            <w:gridSpan w:val="2"/>
            <w:vAlign w:val="center"/>
          </w:tcPr>
          <w:p w14:paraId="111B5497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杨金华</w:t>
            </w:r>
          </w:p>
        </w:tc>
        <w:tc>
          <w:tcPr>
            <w:tcW w:w="1055" w:type="pct"/>
            <w:gridSpan w:val="2"/>
            <w:vAlign w:val="center"/>
          </w:tcPr>
          <w:p w14:paraId="78C3FB1E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联系电话</w:t>
            </w:r>
          </w:p>
        </w:tc>
        <w:tc>
          <w:tcPr>
            <w:tcW w:w="1676" w:type="pct"/>
            <w:gridSpan w:val="3"/>
            <w:vAlign w:val="center"/>
          </w:tcPr>
          <w:p w14:paraId="2C82FC70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4"/>
                <w:lang w:val="en-US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17307146516</w:t>
            </w:r>
          </w:p>
        </w:tc>
      </w:tr>
      <w:tr w14:paraId="1310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0" w:type="pct"/>
            <w:vAlign w:val="center"/>
          </w:tcPr>
          <w:p w14:paraId="1FFC4B72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经办人姓名</w:t>
            </w:r>
          </w:p>
        </w:tc>
        <w:tc>
          <w:tcPr>
            <w:tcW w:w="748" w:type="pct"/>
            <w:gridSpan w:val="2"/>
            <w:vAlign w:val="center"/>
          </w:tcPr>
          <w:p w14:paraId="370E7EF1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杨琦娟</w:t>
            </w:r>
          </w:p>
        </w:tc>
        <w:tc>
          <w:tcPr>
            <w:tcW w:w="1055" w:type="pct"/>
            <w:gridSpan w:val="2"/>
            <w:vAlign w:val="center"/>
          </w:tcPr>
          <w:p w14:paraId="70E4DBB2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联系电话</w:t>
            </w:r>
          </w:p>
        </w:tc>
        <w:tc>
          <w:tcPr>
            <w:tcW w:w="1676" w:type="pct"/>
            <w:gridSpan w:val="3"/>
            <w:vAlign w:val="center"/>
          </w:tcPr>
          <w:p w14:paraId="59B36AF1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13971489804</w:t>
            </w:r>
          </w:p>
        </w:tc>
      </w:tr>
      <w:tr w14:paraId="33B8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0" w:type="pct"/>
            <w:vAlign w:val="center"/>
          </w:tcPr>
          <w:p w14:paraId="579EFAE4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学校地址</w:t>
            </w:r>
          </w:p>
        </w:tc>
        <w:tc>
          <w:tcPr>
            <w:tcW w:w="3479" w:type="pct"/>
            <w:gridSpan w:val="7"/>
            <w:vAlign w:val="center"/>
          </w:tcPr>
          <w:p w14:paraId="4DBC5186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湖北省武汉市洪山区铁机村特2号武汉科技职业学院</w:t>
            </w:r>
          </w:p>
        </w:tc>
      </w:tr>
      <w:tr w14:paraId="4B83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0" w:type="pct"/>
            <w:vAlign w:val="center"/>
          </w:tcPr>
          <w:p w14:paraId="14BD8948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收费项目</w:t>
            </w:r>
          </w:p>
        </w:tc>
        <w:tc>
          <w:tcPr>
            <w:tcW w:w="538" w:type="pct"/>
            <w:vAlign w:val="center"/>
          </w:tcPr>
          <w:p w14:paraId="11503703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计费单位</w:t>
            </w:r>
          </w:p>
        </w:tc>
        <w:tc>
          <w:tcPr>
            <w:tcW w:w="938" w:type="pct"/>
            <w:gridSpan w:val="2"/>
            <w:vAlign w:val="center"/>
          </w:tcPr>
          <w:p w14:paraId="393FE1DE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本年度收费标准</w:t>
            </w:r>
          </w:p>
        </w:tc>
        <w:tc>
          <w:tcPr>
            <w:tcW w:w="1046" w:type="pct"/>
            <w:gridSpan w:val="2"/>
            <w:vAlign w:val="center"/>
          </w:tcPr>
          <w:p w14:paraId="36200E27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上一年度收费标准</w:t>
            </w:r>
          </w:p>
        </w:tc>
        <w:tc>
          <w:tcPr>
            <w:tcW w:w="577" w:type="pct"/>
            <w:vAlign w:val="center"/>
          </w:tcPr>
          <w:p w14:paraId="7022B06F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变动幅度</w:t>
            </w:r>
          </w:p>
        </w:tc>
        <w:tc>
          <w:tcPr>
            <w:tcW w:w="380" w:type="pct"/>
            <w:vAlign w:val="center"/>
          </w:tcPr>
          <w:p w14:paraId="1B1EEF35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备注</w:t>
            </w:r>
          </w:p>
        </w:tc>
      </w:tr>
      <w:tr w14:paraId="5FCF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3C8397F3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工程造价</w:t>
            </w:r>
          </w:p>
          <w:p w14:paraId="7C97179B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5E8227CF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BB940DC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314137D5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9800</w:t>
            </w:r>
          </w:p>
        </w:tc>
        <w:tc>
          <w:tcPr>
            <w:tcW w:w="577" w:type="pct"/>
            <w:vAlign w:val="center"/>
          </w:tcPr>
          <w:p w14:paraId="2F42DDAB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 w14:paraId="5CDE2A8E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3121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5C67CE0E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制冷与空调技术</w:t>
            </w:r>
          </w:p>
          <w:p w14:paraId="320BC157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0C85C102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09E7B10F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15A8E7DC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7F045EED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 w14:paraId="1EE1775E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707B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10F89AB0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机电一体化技术</w:t>
            </w:r>
          </w:p>
          <w:p w14:paraId="59B5A33F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232034BF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5A0411F2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56ED47FE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3ADD972B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 w14:paraId="1B5AA1F6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0FC7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511CA083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城市轨道交通车辆制造与维护</w:t>
            </w:r>
          </w:p>
          <w:p w14:paraId="4FFAA6DC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2D8D6AA0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6B131399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14FCC02B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7713E03F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 w14:paraId="59233867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7F1F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752D731B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无人机应用技术</w:t>
            </w:r>
          </w:p>
          <w:p w14:paraId="09BC76E3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2C20AAC5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1BF3F38C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1863A406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330DA246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 w14:paraId="4B4221AD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4714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252214D1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铁道机车运用与维护</w:t>
            </w:r>
          </w:p>
          <w:p w14:paraId="197B1C02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73B850CD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644D8812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7E9CEE5E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599FB54B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 w14:paraId="28F8DC6F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3B55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1150B155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铁道交通运营管理</w:t>
            </w:r>
          </w:p>
          <w:p w14:paraId="3F86ABFD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7628A7E3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5F825D85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7F137A72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4A3D61F5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 w14:paraId="4BB3D2AC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2481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2AECB849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城市轨道车辆应用技术</w:t>
            </w:r>
          </w:p>
          <w:p w14:paraId="3196DB06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3284E09F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479F9BB7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0B2EF14A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455C8B65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 w14:paraId="16126EE1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06EE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6753667D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计算机应用技术</w:t>
            </w:r>
          </w:p>
          <w:p w14:paraId="4CA331DA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4B993D39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752024D4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2D4DED81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51B7A0D8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 w14:paraId="6A9BD731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2E42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6DD1FDFD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人工智能技术应用</w:t>
            </w:r>
          </w:p>
          <w:p w14:paraId="7E8310DF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6E2C7E4D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53CBD03C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68F84308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577" w:type="pct"/>
            <w:vAlign w:val="center"/>
          </w:tcPr>
          <w:p w14:paraId="087706C8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380" w:type="pct"/>
            <w:vAlign w:val="center"/>
          </w:tcPr>
          <w:p w14:paraId="3BCFBCD8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新增</w:t>
            </w:r>
          </w:p>
        </w:tc>
      </w:tr>
      <w:tr w14:paraId="1C02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491912D9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大数据与会计</w:t>
            </w:r>
          </w:p>
          <w:p w14:paraId="6DC5C4B1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0EEDDB06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68073F7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09DB32CB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9800</w:t>
            </w:r>
          </w:p>
        </w:tc>
        <w:tc>
          <w:tcPr>
            <w:tcW w:w="577" w:type="pct"/>
            <w:vAlign w:val="center"/>
          </w:tcPr>
          <w:p w14:paraId="6226DB9A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 w14:paraId="6C07DDBF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457B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1F6C6C03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电子商务</w:t>
            </w:r>
          </w:p>
          <w:p w14:paraId="412CF301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175A574A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7E583CD7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25C76309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9800</w:t>
            </w:r>
          </w:p>
        </w:tc>
        <w:tc>
          <w:tcPr>
            <w:tcW w:w="577" w:type="pct"/>
            <w:vAlign w:val="center"/>
          </w:tcPr>
          <w:p w14:paraId="34B967A3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 w14:paraId="38E98EC0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3040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7075C5C9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无人机应用技术</w:t>
            </w:r>
          </w:p>
          <w:p w14:paraId="2B80ADE3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10241999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675F08AB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33DEED59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577" w:type="pct"/>
            <w:vAlign w:val="center"/>
          </w:tcPr>
          <w:p w14:paraId="3B80236F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380" w:type="pct"/>
            <w:vAlign w:val="center"/>
          </w:tcPr>
          <w:p w14:paraId="1E640AFA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3212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519D7DCB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计算机应用技术</w:t>
            </w:r>
          </w:p>
          <w:p w14:paraId="5302A547"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1445FCED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59A367DB">
            <w:pPr>
              <w:jc w:val="center"/>
              <w:rPr>
                <w:rFonts w:ascii="华文仿宋" w:hAnsi="华文仿宋" w:eastAsia="华文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77562321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7" w:type="pct"/>
            <w:vAlign w:val="center"/>
          </w:tcPr>
          <w:p w14:paraId="47343B8D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0" w:type="pct"/>
            <w:vAlign w:val="center"/>
          </w:tcPr>
          <w:p w14:paraId="1597E927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6C89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54509E0F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电子商务</w:t>
            </w:r>
          </w:p>
          <w:p w14:paraId="7377F68B"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34C617A9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0BB1A2DB">
            <w:pPr>
              <w:jc w:val="center"/>
              <w:rPr>
                <w:rFonts w:hint="default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3A053BA7">
            <w:pPr>
              <w:jc w:val="center"/>
              <w:rPr>
                <w:rFonts w:hint="default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7" w:type="pct"/>
            <w:vAlign w:val="center"/>
          </w:tcPr>
          <w:p w14:paraId="024335BF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0" w:type="pct"/>
            <w:vAlign w:val="center"/>
          </w:tcPr>
          <w:p w14:paraId="1C7C4E27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5813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1EA88EE1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大数据与会计</w:t>
            </w:r>
          </w:p>
          <w:p w14:paraId="2E9166F8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70DEE7B9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5F2CB506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1B193A46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3D5812FC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1511340A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3959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6C690CA6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工程造价</w:t>
            </w:r>
          </w:p>
          <w:p w14:paraId="0B2527F1"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1AB75825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420D0891">
            <w:pPr>
              <w:jc w:val="center"/>
              <w:rPr>
                <w:rFonts w:hint="default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1EEFF1CC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7" w:type="pct"/>
            <w:vAlign w:val="center"/>
          </w:tcPr>
          <w:p w14:paraId="6250422B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0" w:type="pct"/>
            <w:vAlign w:val="center"/>
          </w:tcPr>
          <w:p w14:paraId="7DF7BD59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6BEC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54C10CA6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机电一体化技术</w:t>
            </w:r>
          </w:p>
          <w:p w14:paraId="2526E95D"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1BB2CD2B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1DA48E24">
            <w:pPr>
              <w:jc w:val="center"/>
              <w:rPr>
                <w:rFonts w:hint="default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6990B99F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7" w:type="pct"/>
            <w:vAlign w:val="center"/>
          </w:tcPr>
          <w:p w14:paraId="56D6167C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0" w:type="pct"/>
            <w:vAlign w:val="center"/>
          </w:tcPr>
          <w:p w14:paraId="707412D4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2DD9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52D4AE6D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铁道机车运用与维护</w:t>
            </w:r>
          </w:p>
          <w:p w14:paraId="066174FE"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5C2E5659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3AEBAE6A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5EC0523C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7" w:type="pct"/>
            <w:vAlign w:val="center"/>
          </w:tcPr>
          <w:p w14:paraId="6C5BC97A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0" w:type="pct"/>
            <w:vAlign w:val="center"/>
          </w:tcPr>
          <w:p w14:paraId="1CB1994D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6B1B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0CFB994F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铁道交通运营管理</w:t>
            </w:r>
          </w:p>
          <w:p w14:paraId="0773AE17"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4C728C3D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EAA9DF5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27CF7A41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7" w:type="pct"/>
            <w:vAlign w:val="center"/>
          </w:tcPr>
          <w:p w14:paraId="417BC759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0" w:type="pct"/>
            <w:vAlign w:val="center"/>
          </w:tcPr>
          <w:p w14:paraId="5993BB2B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532C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56CD37E2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电子信息工程技术</w:t>
            </w:r>
          </w:p>
          <w:p w14:paraId="2E116D5B"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 w14:paraId="659536AC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D536ACE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76B73792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7FD0B192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12728976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1EBB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6C7AF1AE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数字媒体技术</w:t>
            </w:r>
          </w:p>
          <w:p w14:paraId="05C878C5"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 w14:paraId="390E569B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BCDDDD9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0C3B97F8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5241F764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654508E3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36F1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51934313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应用英语</w:t>
            </w:r>
          </w:p>
          <w:p w14:paraId="30EAFBCD"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 w14:paraId="44DFA684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548D2817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153096B0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4F2B924B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324E0C8E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6A6F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63BE48EC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工商企业管理</w:t>
            </w:r>
          </w:p>
          <w:p w14:paraId="3650B799"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 w14:paraId="63049C54">
            <w:pPr>
              <w:jc w:val="center"/>
              <w:rPr>
                <w:rFonts w:ascii="华文仿宋" w:hAnsi="华文仿宋" w:eastAsia="华文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6EAE6B20">
            <w:pPr>
              <w:jc w:val="center"/>
              <w:rPr>
                <w:rFonts w:ascii="华文仿宋" w:hAnsi="华文仿宋" w:eastAsia="华文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614F8752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68AC26D3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46FDC6AB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5096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0B32A5D1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现代物流管理</w:t>
            </w:r>
          </w:p>
          <w:p w14:paraId="7D63D7E8"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 w14:paraId="7F21CE14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A3A9A42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46C73B81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62E1CA66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02C1046B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56B5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5C12DF1D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制冷与空调技术</w:t>
            </w:r>
          </w:p>
          <w:p w14:paraId="32200085"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 w14:paraId="3F1F2472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72446967">
            <w:pPr>
              <w:jc w:val="center"/>
              <w:rPr>
                <w:rFonts w:hint="default" w:ascii="华文仿宋" w:hAnsi="华文仿宋" w:eastAsia="华文仿宋"/>
                <w:lang w:val="en-US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75431B5A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659D3DBB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11F07882">
            <w:pPr>
              <w:jc w:val="center"/>
              <w:rPr>
                <w:rFonts w:hint="eastAsia" w:ascii="华文仿宋" w:hAnsi="华文仿宋" w:eastAsia="华文仿宋"/>
                <w:lang w:val="en-US" w:eastAsia="zh-CN"/>
              </w:rPr>
            </w:pPr>
          </w:p>
        </w:tc>
      </w:tr>
      <w:tr w14:paraId="284D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64DD0967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无人机应用技术</w:t>
            </w:r>
          </w:p>
          <w:p w14:paraId="348B7108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0BE39525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9FB67A4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6574DFEA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2BEE2C9D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5C80EB46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2602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43BBF42D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计算机应用技术</w:t>
            </w:r>
          </w:p>
          <w:p w14:paraId="66F8A4D3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22D5B08B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43E03EFD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6F159929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21F540FE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259032D6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24D0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5C69A0FA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电子商务</w:t>
            </w:r>
          </w:p>
          <w:p w14:paraId="1BA38A84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6D6CA830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7520DB8C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530DE025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2AF61050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02987EC4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3665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755DB41C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大数据与会计</w:t>
            </w:r>
          </w:p>
          <w:p w14:paraId="0E7C381A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78AB6BD9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E00E2BD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748E70DD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4124FE25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2ED973BE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71F2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1C0EED96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工程造价</w:t>
            </w:r>
          </w:p>
          <w:p w14:paraId="0E5C2666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688F79ED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3E714952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3B70686B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6369EEE4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1A861E88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2318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26E924B6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机电一体化技术</w:t>
            </w:r>
          </w:p>
          <w:p w14:paraId="1973D674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1EA06348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3D3B4060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41E2C432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1C73AE2F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4AED3279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34D5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6E8917E2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城市轨道车辆应用技术</w:t>
            </w:r>
          </w:p>
          <w:p w14:paraId="104170A4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1D9173F8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2B4ABF3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3AB57558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71F341BB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07688F9C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04D5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1C8EB269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铁道机车运用与维护</w:t>
            </w:r>
          </w:p>
          <w:p w14:paraId="04233E24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040BF0EA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1BE8718A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00466561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7F77A2D2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1D0FA186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477D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491E6958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城市轨道交通车辆制造与维护</w:t>
            </w:r>
          </w:p>
          <w:p w14:paraId="0DCE3D20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71DEBBB4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16B545E8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7DE76059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1E305275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7CAFC12F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4866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75A8130D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铁道交通运营管理</w:t>
            </w:r>
          </w:p>
          <w:p w14:paraId="242CAE98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2A8EB518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3CAA34AB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73A14911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16E7073D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 w14:paraId="0A780E9B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3878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34409AC9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住宿费6人间</w:t>
            </w:r>
          </w:p>
          <w:p w14:paraId="4C1B96EE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（含空调费）</w:t>
            </w:r>
          </w:p>
        </w:tc>
        <w:tc>
          <w:tcPr>
            <w:tcW w:w="538" w:type="pct"/>
            <w:vAlign w:val="center"/>
          </w:tcPr>
          <w:p w14:paraId="0CE7F10E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757E7B1B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1880</w:t>
            </w:r>
          </w:p>
        </w:tc>
        <w:tc>
          <w:tcPr>
            <w:tcW w:w="1046" w:type="pct"/>
            <w:gridSpan w:val="2"/>
            <w:vAlign w:val="center"/>
          </w:tcPr>
          <w:p w14:paraId="7925B0B7">
            <w:pPr>
              <w:jc w:val="center"/>
              <w:rPr>
                <w:rFonts w:hint="default" w:ascii="华文仿宋" w:hAnsi="华文仿宋" w:eastAsia="华文仿宋"/>
                <w:lang w:val="en-US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1880</w:t>
            </w:r>
          </w:p>
        </w:tc>
        <w:tc>
          <w:tcPr>
            <w:tcW w:w="577" w:type="pct"/>
            <w:vAlign w:val="center"/>
          </w:tcPr>
          <w:p w14:paraId="4BCA8FB8">
            <w:pPr>
              <w:jc w:val="center"/>
              <w:rPr>
                <w:rFonts w:hint="default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 w14:paraId="71CA4C59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75665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 w14:paraId="2DB74C5B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住宿费4人间</w:t>
            </w:r>
          </w:p>
          <w:p w14:paraId="56414947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（含空调费）</w:t>
            </w:r>
          </w:p>
        </w:tc>
        <w:tc>
          <w:tcPr>
            <w:tcW w:w="538" w:type="pct"/>
            <w:vAlign w:val="center"/>
          </w:tcPr>
          <w:p w14:paraId="2D601A5A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1826915F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2120</w:t>
            </w:r>
          </w:p>
        </w:tc>
        <w:tc>
          <w:tcPr>
            <w:tcW w:w="1046" w:type="pct"/>
            <w:gridSpan w:val="2"/>
            <w:vAlign w:val="center"/>
          </w:tcPr>
          <w:p w14:paraId="713D4512">
            <w:pPr>
              <w:jc w:val="center"/>
              <w:rPr>
                <w:rFonts w:hint="default" w:ascii="华文仿宋" w:hAnsi="华文仿宋" w:eastAsia="华文仿宋"/>
                <w:lang w:val="en-US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2120</w:t>
            </w:r>
          </w:p>
        </w:tc>
        <w:tc>
          <w:tcPr>
            <w:tcW w:w="577" w:type="pct"/>
            <w:vAlign w:val="center"/>
          </w:tcPr>
          <w:p w14:paraId="70E1ED84">
            <w:pPr>
              <w:jc w:val="center"/>
              <w:rPr>
                <w:rFonts w:hint="eastAsia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380" w:type="pct"/>
            <w:vAlign w:val="center"/>
          </w:tcPr>
          <w:p w14:paraId="7539A225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6E5D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exact"/>
          <w:jc w:val="center"/>
        </w:trPr>
        <w:tc>
          <w:tcPr>
            <w:tcW w:w="1520" w:type="pct"/>
            <w:vAlign w:val="center"/>
          </w:tcPr>
          <w:p w14:paraId="04592BD8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</w:t>
            </w:r>
          </w:p>
          <w:p w14:paraId="542DCB48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校</w:t>
            </w:r>
          </w:p>
          <w:p w14:paraId="05D11345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意</w:t>
            </w:r>
          </w:p>
          <w:p w14:paraId="2B56C97D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见</w:t>
            </w:r>
          </w:p>
        </w:tc>
        <w:tc>
          <w:tcPr>
            <w:tcW w:w="3479" w:type="pct"/>
            <w:gridSpan w:val="7"/>
            <w:vAlign w:val="center"/>
          </w:tcPr>
          <w:p w14:paraId="3E815B65">
            <w:pPr>
              <w:jc w:val="center"/>
              <w:rPr>
                <w:rFonts w:ascii="华文仿宋" w:hAnsi="华文仿宋" w:eastAsia="华文仿宋"/>
              </w:rPr>
            </w:pPr>
          </w:p>
          <w:p w14:paraId="6AAB3264">
            <w:pPr>
              <w:jc w:val="center"/>
              <w:rPr>
                <w:rFonts w:ascii="华文仿宋" w:hAnsi="华文仿宋" w:eastAsia="华文仿宋"/>
              </w:rPr>
            </w:pPr>
          </w:p>
          <w:p w14:paraId="6FF18B53">
            <w:pPr>
              <w:jc w:val="center"/>
              <w:rPr>
                <w:rFonts w:ascii="华文仿宋" w:hAnsi="华文仿宋" w:eastAsia="华文仿宋"/>
              </w:rPr>
            </w:pPr>
          </w:p>
          <w:p w14:paraId="1D2CC9CC">
            <w:pPr>
              <w:rPr>
                <w:rFonts w:ascii="华文仿宋" w:hAnsi="华文仿宋" w:eastAsia="华文仿宋"/>
              </w:rPr>
            </w:pPr>
          </w:p>
          <w:p w14:paraId="641B049E">
            <w:pPr>
              <w:rPr>
                <w:rFonts w:ascii="华文仿宋" w:hAnsi="华文仿宋" w:eastAsia="华文仿宋"/>
              </w:rPr>
            </w:pPr>
          </w:p>
          <w:p w14:paraId="3DF700CA">
            <w:pPr>
              <w:rPr>
                <w:rFonts w:ascii="华文仿宋" w:hAnsi="华文仿宋" w:eastAsia="华文仿宋"/>
              </w:rPr>
            </w:pPr>
          </w:p>
          <w:p w14:paraId="1CF81D57">
            <w:pPr>
              <w:rPr>
                <w:rFonts w:ascii="华文仿宋" w:hAnsi="华文仿宋" w:eastAsia="华文仿宋"/>
              </w:rPr>
            </w:pPr>
          </w:p>
          <w:p w14:paraId="19E720F9">
            <w:pPr>
              <w:rPr>
                <w:rFonts w:ascii="华文仿宋" w:hAnsi="华文仿宋" w:eastAsia="华文仿宋"/>
              </w:rPr>
            </w:pPr>
          </w:p>
          <w:p w14:paraId="4A0737C4"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 </w:t>
            </w:r>
          </w:p>
          <w:p w14:paraId="294A5D63">
            <w:pPr>
              <w:rPr>
                <w:rFonts w:ascii="华文仿宋" w:hAnsi="华文仿宋" w:eastAsia="华文仿宋"/>
              </w:rPr>
            </w:pPr>
          </w:p>
          <w:p w14:paraId="180C9464">
            <w:pPr>
              <w:rPr>
                <w:rFonts w:ascii="华文仿宋" w:hAnsi="华文仿宋" w:eastAsia="华文仿宋"/>
              </w:rPr>
            </w:pPr>
          </w:p>
          <w:p w14:paraId="3E5C83FB">
            <w:pPr>
              <w:wordWrap w:val="0"/>
              <w:ind w:right="420"/>
              <w:jc w:val="righ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负责人：            （公章）</w:t>
            </w:r>
          </w:p>
          <w:p w14:paraId="369442D6">
            <w:pPr>
              <w:wordWrap w:val="0"/>
              <w:ind w:right="525"/>
              <w:jc w:val="righ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年     月     日</w:t>
            </w:r>
          </w:p>
          <w:p w14:paraId="4787F6DF">
            <w:pPr>
              <w:jc w:val="right"/>
              <w:rPr>
                <w:rFonts w:ascii="华文仿宋" w:hAnsi="华文仿宋" w:eastAsia="华文仿宋"/>
              </w:rPr>
            </w:pPr>
          </w:p>
          <w:p w14:paraId="365DEB96">
            <w:pPr>
              <w:jc w:val="right"/>
              <w:rPr>
                <w:rFonts w:ascii="华文仿宋" w:hAnsi="华文仿宋" w:eastAsia="华文仿宋"/>
              </w:rPr>
            </w:pPr>
          </w:p>
        </w:tc>
      </w:tr>
      <w:tr w14:paraId="402B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0" w:hRule="exact"/>
          <w:jc w:val="center"/>
        </w:trPr>
        <w:tc>
          <w:tcPr>
            <w:tcW w:w="1520" w:type="pct"/>
            <w:vAlign w:val="center"/>
          </w:tcPr>
          <w:p w14:paraId="12B2CA5E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主</w:t>
            </w:r>
          </w:p>
          <w:p w14:paraId="108AF931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管</w:t>
            </w:r>
          </w:p>
          <w:p w14:paraId="3C2E5A72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部</w:t>
            </w:r>
          </w:p>
          <w:p w14:paraId="7856E354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门</w:t>
            </w:r>
          </w:p>
          <w:p w14:paraId="53F7872D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意</w:t>
            </w:r>
          </w:p>
          <w:p w14:paraId="2FF2C775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见</w:t>
            </w:r>
          </w:p>
        </w:tc>
        <w:tc>
          <w:tcPr>
            <w:tcW w:w="3479" w:type="pct"/>
            <w:gridSpan w:val="7"/>
            <w:vAlign w:val="center"/>
          </w:tcPr>
          <w:p w14:paraId="2F5F54EE">
            <w:pPr>
              <w:jc w:val="center"/>
              <w:rPr>
                <w:rFonts w:ascii="华文仿宋" w:hAnsi="华文仿宋" w:eastAsia="华文仿宋"/>
              </w:rPr>
            </w:pPr>
          </w:p>
          <w:p w14:paraId="0A862C46">
            <w:pPr>
              <w:jc w:val="center"/>
              <w:rPr>
                <w:rFonts w:ascii="华文仿宋" w:hAnsi="华文仿宋" w:eastAsia="华文仿宋"/>
              </w:rPr>
            </w:pPr>
          </w:p>
          <w:p w14:paraId="5D4B61AA">
            <w:pPr>
              <w:jc w:val="center"/>
              <w:rPr>
                <w:rFonts w:ascii="华文仿宋" w:hAnsi="华文仿宋" w:eastAsia="华文仿宋"/>
              </w:rPr>
            </w:pPr>
          </w:p>
          <w:p w14:paraId="48496AD6">
            <w:pPr>
              <w:jc w:val="center"/>
              <w:rPr>
                <w:rFonts w:ascii="华文仿宋" w:hAnsi="华文仿宋" w:eastAsia="华文仿宋"/>
              </w:rPr>
            </w:pPr>
          </w:p>
          <w:p w14:paraId="36D009EC">
            <w:pPr>
              <w:jc w:val="center"/>
              <w:rPr>
                <w:rFonts w:ascii="华文仿宋" w:hAnsi="华文仿宋" w:eastAsia="华文仿宋"/>
              </w:rPr>
            </w:pPr>
          </w:p>
          <w:p w14:paraId="5CA05B81">
            <w:pPr>
              <w:jc w:val="center"/>
              <w:rPr>
                <w:rFonts w:ascii="华文仿宋" w:hAnsi="华文仿宋" w:eastAsia="华文仿宋"/>
              </w:rPr>
            </w:pPr>
          </w:p>
          <w:p w14:paraId="7CB5A2F0">
            <w:pPr>
              <w:jc w:val="center"/>
              <w:rPr>
                <w:rFonts w:ascii="华文仿宋" w:hAnsi="华文仿宋" w:eastAsia="华文仿宋"/>
              </w:rPr>
            </w:pPr>
          </w:p>
          <w:p w14:paraId="0D0E68B9">
            <w:pPr>
              <w:jc w:val="center"/>
              <w:rPr>
                <w:rFonts w:ascii="华文仿宋" w:hAnsi="华文仿宋" w:eastAsia="华文仿宋"/>
              </w:rPr>
            </w:pPr>
          </w:p>
          <w:p w14:paraId="56993685">
            <w:pPr>
              <w:jc w:val="center"/>
              <w:rPr>
                <w:rFonts w:ascii="华文仿宋" w:hAnsi="华文仿宋" w:eastAsia="华文仿宋"/>
              </w:rPr>
            </w:pPr>
          </w:p>
          <w:p w14:paraId="1E4C20C1">
            <w:pPr>
              <w:jc w:val="center"/>
              <w:rPr>
                <w:rFonts w:ascii="华文仿宋" w:hAnsi="华文仿宋" w:eastAsia="华文仿宋"/>
              </w:rPr>
            </w:pPr>
          </w:p>
          <w:p w14:paraId="3C603D79">
            <w:pPr>
              <w:jc w:val="center"/>
              <w:rPr>
                <w:rFonts w:ascii="华文仿宋" w:hAnsi="华文仿宋" w:eastAsia="华文仿宋"/>
              </w:rPr>
            </w:pPr>
          </w:p>
          <w:p w14:paraId="18B31CDB">
            <w:pPr>
              <w:jc w:val="center"/>
              <w:rPr>
                <w:rFonts w:ascii="华文仿宋" w:hAnsi="华文仿宋" w:eastAsia="华文仿宋"/>
              </w:rPr>
            </w:pPr>
          </w:p>
          <w:p w14:paraId="1AF44EC8">
            <w:pPr>
              <w:jc w:val="center"/>
              <w:rPr>
                <w:rFonts w:ascii="华文仿宋" w:hAnsi="华文仿宋" w:eastAsia="华文仿宋"/>
              </w:rPr>
            </w:pPr>
          </w:p>
          <w:p w14:paraId="2DCD44E7">
            <w:pPr>
              <w:jc w:val="center"/>
              <w:rPr>
                <w:rFonts w:ascii="华文仿宋" w:hAnsi="华文仿宋" w:eastAsia="华文仿宋"/>
              </w:rPr>
            </w:pPr>
          </w:p>
          <w:p w14:paraId="345DDF56">
            <w:pPr>
              <w:jc w:val="center"/>
              <w:rPr>
                <w:rFonts w:ascii="华文仿宋" w:hAnsi="华文仿宋" w:eastAsia="华文仿宋"/>
              </w:rPr>
            </w:pPr>
          </w:p>
          <w:p w14:paraId="2AF116B6">
            <w:pPr>
              <w:jc w:val="center"/>
              <w:rPr>
                <w:rFonts w:ascii="华文仿宋" w:hAnsi="华文仿宋" w:eastAsia="华文仿宋"/>
              </w:rPr>
            </w:pPr>
          </w:p>
          <w:p w14:paraId="7C55B55D">
            <w:pPr>
              <w:jc w:val="center"/>
              <w:rPr>
                <w:rFonts w:ascii="华文仿宋" w:hAnsi="华文仿宋" w:eastAsia="华文仿宋"/>
              </w:rPr>
            </w:pPr>
          </w:p>
          <w:p w14:paraId="52188EBC">
            <w:pPr>
              <w:jc w:val="center"/>
              <w:rPr>
                <w:rFonts w:ascii="华文仿宋" w:hAnsi="华文仿宋" w:eastAsia="华文仿宋"/>
              </w:rPr>
            </w:pPr>
          </w:p>
          <w:p w14:paraId="3AC99E94">
            <w:pPr>
              <w:jc w:val="center"/>
              <w:rPr>
                <w:rFonts w:ascii="华文仿宋" w:hAnsi="华文仿宋" w:eastAsia="华文仿宋"/>
              </w:rPr>
            </w:pPr>
          </w:p>
          <w:p w14:paraId="27BEDB28">
            <w:pPr>
              <w:jc w:val="center"/>
              <w:rPr>
                <w:rFonts w:ascii="华文仿宋" w:hAnsi="华文仿宋" w:eastAsia="华文仿宋"/>
              </w:rPr>
            </w:pPr>
          </w:p>
          <w:p w14:paraId="0B6037C3">
            <w:pPr>
              <w:jc w:val="center"/>
              <w:rPr>
                <w:rFonts w:ascii="华文仿宋" w:hAnsi="华文仿宋" w:eastAsia="华文仿宋"/>
              </w:rPr>
            </w:pPr>
          </w:p>
          <w:p w14:paraId="430F0B7A">
            <w:pPr>
              <w:jc w:val="center"/>
              <w:rPr>
                <w:rFonts w:ascii="华文仿宋" w:hAnsi="华文仿宋" w:eastAsia="华文仿宋"/>
              </w:rPr>
            </w:pPr>
          </w:p>
          <w:p w14:paraId="5D45CB11">
            <w:pPr>
              <w:jc w:val="center"/>
              <w:rPr>
                <w:rFonts w:ascii="华文仿宋" w:hAnsi="华文仿宋" w:eastAsia="华文仿宋"/>
              </w:rPr>
            </w:pPr>
          </w:p>
          <w:p w14:paraId="58F74BF0">
            <w:pPr>
              <w:rPr>
                <w:rFonts w:ascii="华文仿宋" w:hAnsi="华文仿宋" w:eastAsia="华文仿宋"/>
              </w:rPr>
            </w:pPr>
          </w:p>
          <w:p w14:paraId="7918403F">
            <w:pPr>
              <w:jc w:val="right"/>
              <w:rPr>
                <w:rFonts w:ascii="华文仿宋" w:hAnsi="华文仿宋" w:eastAsia="华文仿宋"/>
              </w:rPr>
            </w:pPr>
          </w:p>
          <w:p w14:paraId="2CE7D311">
            <w:pPr>
              <w:jc w:val="right"/>
              <w:rPr>
                <w:rFonts w:ascii="华文仿宋" w:hAnsi="华文仿宋" w:eastAsia="华文仿宋"/>
              </w:rPr>
            </w:pPr>
          </w:p>
          <w:p w14:paraId="1CE7318A">
            <w:pPr>
              <w:jc w:val="right"/>
              <w:rPr>
                <w:rFonts w:ascii="华文仿宋" w:hAnsi="华文仿宋" w:eastAsia="华文仿宋"/>
              </w:rPr>
            </w:pPr>
          </w:p>
        </w:tc>
      </w:tr>
    </w:tbl>
    <w:p w14:paraId="3F509F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DAwNTg5YjY5OTA2ZDRiZjliMmM1NzY3YTRlYjgifQ=="/>
  </w:docVars>
  <w:rsids>
    <w:rsidRoot w:val="00887555"/>
    <w:rsid w:val="00003D18"/>
    <w:rsid w:val="000828A8"/>
    <w:rsid w:val="003B610B"/>
    <w:rsid w:val="00887555"/>
    <w:rsid w:val="00A33AF0"/>
    <w:rsid w:val="00BD2C8A"/>
    <w:rsid w:val="00BF2E04"/>
    <w:rsid w:val="00CB0564"/>
    <w:rsid w:val="00E8130D"/>
    <w:rsid w:val="08B10F1B"/>
    <w:rsid w:val="14811BE2"/>
    <w:rsid w:val="19DA2369"/>
    <w:rsid w:val="1AB83B61"/>
    <w:rsid w:val="1CAF479E"/>
    <w:rsid w:val="208F2F74"/>
    <w:rsid w:val="21607384"/>
    <w:rsid w:val="2B1A11C4"/>
    <w:rsid w:val="2EFD0590"/>
    <w:rsid w:val="2F861B52"/>
    <w:rsid w:val="30095600"/>
    <w:rsid w:val="327741CD"/>
    <w:rsid w:val="3A9374E3"/>
    <w:rsid w:val="471C20EE"/>
    <w:rsid w:val="60351D83"/>
    <w:rsid w:val="65550E46"/>
    <w:rsid w:val="6EE3336E"/>
    <w:rsid w:val="754767C5"/>
    <w:rsid w:val="7A2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1016</Words>
  <Characters>1408</Characters>
  <Lines>2</Lines>
  <Paragraphs>1</Paragraphs>
  <TotalTime>24</TotalTime>
  <ScaleCrop>false</ScaleCrop>
  <LinksUpToDate>false</LinksUpToDate>
  <CharactersWithSpaces>1447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2021-10-14T02:08:00Z</dcterms:created>
  <dc:creator>M</dc:creator>
  <cp:lastModifiedBy>说与山鬼听</cp:lastModifiedBy>
  <cp:lastPrinted>2025-05-29T00:34:13Z</cp:lastPrinted>
  <dcterms:modified xsi:type="dcterms:W3CDTF">2025-05-29T00:36:38Z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6AE726A209DB4868B39F48984B64D717_13</vt:lpwstr>
  </property>
  <property fmtid="{D5CDD505-2E9C-101B-9397-08002B2CF9AE}" pid="4" name="KSOTemplateDocerSaveRecord">
    <vt:lpwstr>eyJoZGlkIjoiMjBkMDAwNTg5YjY5OTA2ZDRiZjliMmM1NzY3YTRlYjgiLCJ1c2VySWQiOiIyNjg0NDc4NzYifQ==</vt:lpwstr>
  </property>
</Properties>
</file>